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79F2" w:rsidRDefault="000D79F2">
      <w:pPr>
        <w:rPr>
          <w:sz w:val="24"/>
        </w:rPr>
      </w:pPr>
    </w:p>
    <w:p w:rsidR="000D79F2" w:rsidRDefault="000D79F2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D79F2" w:rsidRDefault="000D79F2">
      <w:pPr>
        <w:rPr>
          <w:sz w:val="24"/>
        </w:rPr>
      </w:pPr>
      <w:r>
        <w:rPr>
          <w:rFonts w:hint="eastAsia"/>
          <w:sz w:val="24"/>
        </w:rPr>
        <w:t>一般社団法人日本塗料工業会</w:t>
      </w:r>
    </w:p>
    <w:p w:rsidR="000D79F2" w:rsidRDefault="000D79F2">
      <w:pPr>
        <w:rPr>
          <w:sz w:val="24"/>
        </w:rPr>
      </w:pPr>
      <w:r>
        <w:rPr>
          <w:rFonts w:hint="eastAsia"/>
          <w:sz w:val="24"/>
        </w:rPr>
        <w:t xml:space="preserve">会　長　</w:t>
      </w:r>
      <w:r w:rsidR="003351C1">
        <w:rPr>
          <w:rFonts w:hint="eastAsia"/>
          <w:sz w:val="24"/>
        </w:rPr>
        <w:t xml:space="preserve">　</w:t>
      </w:r>
      <w:r w:rsidR="00856587" w:rsidRPr="00856587">
        <w:rPr>
          <w:rFonts w:hint="eastAsia"/>
          <w:sz w:val="24"/>
        </w:rPr>
        <w:t>若月</w:t>
      </w:r>
      <w:r w:rsidR="00856587">
        <w:rPr>
          <w:rFonts w:hint="eastAsia"/>
          <w:sz w:val="24"/>
        </w:rPr>
        <w:t xml:space="preserve">　</w:t>
      </w:r>
      <w:r w:rsidR="00856587" w:rsidRPr="00856587">
        <w:rPr>
          <w:rFonts w:hint="eastAsia"/>
          <w:sz w:val="24"/>
        </w:rPr>
        <w:t>雄一郎</w:t>
      </w:r>
      <w:r>
        <w:rPr>
          <w:rFonts w:hint="eastAsia"/>
          <w:sz w:val="24"/>
        </w:rPr>
        <w:t xml:space="preserve">　殿</w:t>
      </w:r>
    </w:p>
    <w:p w:rsidR="000D79F2" w:rsidRPr="003351C1" w:rsidRDefault="000D79F2">
      <w:pPr>
        <w:pStyle w:val="a5"/>
      </w:pPr>
    </w:p>
    <w:p w:rsidR="000D79F2" w:rsidRPr="00E20F5A" w:rsidRDefault="0024312C" w:rsidP="00E20F5A">
      <w:pPr>
        <w:jc w:val="center"/>
        <w:rPr>
          <w:sz w:val="32"/>
        </w:rPr>
      </w:pPr>
      <w:r>
        <w:rPr>
          <w:rFonts w:hint="eastAsia"/>
          <w:sz w:val="32"/>
        </w:rPr>
        <w:t>遮熱塗料（屋根用）</w:t>
      </w:r>
      <w:r w:rsidR="000D79F2">
        <w:rPr>
          <w:rFonts w:hint="eastAsia"/>
          <w:sz w:val="32"/>
        </w:rPr>
        <w:t>自主管理商品登録申請書</w:t>
      </w:r>
      <w:r w:rsidR="000D79F2">
        <w:rPr>
          <w:rFonts w:hint="eastAsia"/>
        </w:rPr>
        <w:t xml:space="preserve">　　　　　　　　　</w:t>
      </w:r>
    </w:p>
    <w:p w:rsidR="000D79F2" w:rsidRDefault="00605A1A">
      <w:pPr>
        <w:pStyle w:val="a5"/>
        <w:wordWrap w:val="0"/>
        <w:ind w:left="5040"/>
        <w:jc w:val="both"/>
      </w:pPr>
      <w:r>
        <w:rPr>
          <w:rFonts w:hint="eastAsia"/>
        </w:rPr>
        <w:t>会　社　名；</w:t>
      </w:r>
      <w:r w:rsidR="00FE72AE">
        <w:rPr>
          <w:rFonts w:hint="eastAsia"/>
        </w:rPr>
        <w:t xml:space="preserve">　　</w:t>
      </w:r>
    </w:p>
    <w:p w:rsidR="000D79F2" w:rsidRDefault="000D79F2">
      <w:pPr>
        <w:ind w:left="5040"/>
        <w:rPr>
          <w:sz w:val="24"/>
        </w:rPr>
      </w:pPr>
      <w:r>
        <w:rPr>
          <w:rFonts w:hint="eastAsia"/>
          <w:sz w:val="24"/>
        </w:rPr>
        <w:t>代表者氏名</w:t>
      </w:r>
      <w:r w:rsidR="00605A1A">
        <w:rPr>
          <w:rFonts w:hint="eastAsia"/>
        </w:rPr>
        <w:t xml:space="preserve">；　</w:t>
      </w:r>
      <w:r w:rsidR="00605A1A">
        <w:rPr>
          <w:rFonts w:hint="eastAsia"/>
        </w:rPr>
        <w:t xml:space="preserve">              </w:t>
      </w:r>
      <w:r w:rsidR="00827466">
        <w:rPr>
          <w:rFonts w:hint="eastAsia"/>
          <w:sz w:val="24"/>
        </w:rPr>
        <w:t xml:space="preserve">　</w:t>
      </w:r>
      <w:r w:rsidR="00A24E5A">
        <w:rPr>
          <w:rFonts w:hint="eastAsia"/>
          <w:sz w:val="24"/>
        </w:rPr>
        <w:t xml:space="preserve">　</w:t>
      </w:r>
      <w:r w:rsidR="008274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印</w:t>
      </w:r>
    </w:p>
    <w:p w:rsidR="000D79F2" w:rsidRDefault="00E20F5A" w:rsidP="00827466">
      <w:pPr>
        <w:wordWrap w:val="0"/>
        <w:ind w:left="5040"/>
        <w:rPr>
          <w:sz w:val="24"/>
        </w:rPr>
      </w:pPr>
      <w:r>
        <w:rPr>
          <w:rFonts w:hint="eastAsia"/>
          <w:sz w:val="24"/>
        </w:rPr>
        <w:t>担当部門責任者氏名</w:t>
      </w:r>
      <w:r w:rsidR="000D79F2">
        <w:rPr>
          <w:rFonts w:hint="eastAsia"/>
          <w:sz w:val="24"/>
        </w:rPr>
        <w:t xml:space="preserve">；　</w:t>
      </w:r>
      <w:r w:rsidR="00827466">
        <w:rPr>
          <w:rFonts w:hint="eastAsia"/>
          <w:sz w:val="24"/>
        </w:rPr>
        <w:t xml:space="preserve">　　</w:t>
      </w:r>
    </w:p>
    <w:p w:rsidR="00827466" w:rsidRDefault="00827466" w:rsidP="00827466">
      <w:pPr>
        <w:wordWrap w:val="0"/>
        <w:ind w:left="5040"/>
        <w:rPr>
          <w:sz w:val="24"/>
        </w:rPr>
      </w:pPr>
    </w:p>
    <w:p w:rsidR="000D79F2" w:rsidRDefault="000D79F2" w:rsidP="00124603">
      <w:pPr>
        <w:pStyle w:val="a3"/>
      </w:pPr>
      <w:r>
        <w:rPr>
          <w:rFonts w:hint="eastAsia"/>
        </w:rPr>
        <w:t xml:space="preserve">　</w:t>
      </w:r>
      <w:r w:rsidR="0024312C">
        <w:rPr>
          <w:rFonts w:hint="eastAsia"/>
        </w:rPr>
        <w:t>下記の商品について貴団体における遮熱塗料（屋根用）自主管理商品として登録したく</w:t>
      </w:r>
      <w:r>
        <w:rPr>
          <w:rFonts w:hint="eastAsia"/>
        </w:rPr>
        <w:t>、別紙資料を添えて申請致します。</w:t>
      </w:r>
    </w:p>
    <w:p w:rsidR="00124603" w:rsidRPr="000721BA" w:rsidRDefault="00124603" w:rsidP="00124603">
      <w:pPr>
        <w:rPr>
          <w:sz w:val="24"/>
        </w:rPr>
      </w:pPr>
      <w:r>
        <w:rPr>
          <w:rFonts w:hint="eastAsia"/>
        </w:rPr>
        <w:t xml:space="preserve">　</w:t>
      </w:r>
      <w:r w:rsidR="009409B7" w:rsidRPr="000721BA">
        <w:rPr>
          <w:rFonts w:hint="eastAsia"/>
          <w:sz w:val="24"/>
        </w:rPr>
        <w:t>なお、</w:t>
      </w:r>
      <w:r w:rsidR="006808AE" w:rsidRPr="000721BA">
        <w:rPr>
          <w:rFonts w:hint="eastAsia"/>
          <w:sz w:val="24"/>
        </w:rPr>
        <w:t>登録申請者（当社）</w:t>
      </w:r>
      <w:r w:rsidR="005B4910" w:rsidRPr="000721BA">
        <w:rPr>
          <w:rFonts w:hint="eastAsia"/>
          <w:sz w:val="24"/>
        </w:rPr>
        <w:t>は、遮熱塗料自主管理要領を遵守するとともに</w:t>
      </w:r>
      <w:r w:rsidR="009C5034" w:rsidRPr="000721BA">
        <w:rPr>
          <w:rFonts w:hint="eastAsia"/>
          <w:sz w:val="24"/>
        </w:rPr>
        <w:t>、登録商品の表示内容や品質保証に関するすべての責任を</w:t>
      </w:r>
      <w:r w:rsidRPr="000721BA">
        <w:rPr>
          <w:rFonts w:hint="eastAsia"/>
          <w:sz w:val="24"/>
        </w:rPr>
        <w:t>負うものとします。</w:t>
      </w:r>
    </w:p>
    <w:p w:rsidR="00C75D05" w:rsidRDefault="00C75D05" w:rsidP="0062244B">
      <w:pPr>
        <w:rPr>
          <w:sz w:val="24"/>
        </w:rPr>
      </w:pPr>
    </w:p>
    <w:p w:rsidR="007E5866" w:rsidRPr="007E5866" w:rsidRDefault="00E20F5A" w:rsidP="007E5866">
      <w:pPr>
        <w:rPr>
          <w:u w:val="single"/>
        </w:rPr>
      </w:pPr>
      <w:r w:rsidRPr="00E20F5A">
        <w:rPr>
          <w:rFonts w:hint="eastAsia"/>
          <w:u w:val="single"/>
        </w:rPr>
        <w:t>商品名</w:t>
      </w:r>
      <w:r>
        <w:rPr>
          <w:rFonts w:hint="eastAsia"/>
          <w:u w:val="single"/>
        </w:rPr>
        <w:t xml:space="preserve">　　　　　　　　　　　　　</w:t>
      </w:r>
    </w:p>
    <w:tbl>
      <w:tblPr>
        <w:tblStyle w:val="aff0"/>
        <w:tblW w:w="10065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850"/>
        <w:gridCol w:w="1418"/>
        <w:gridCol w:w="1559"/>
        <w:gridCol w:w="1276"/>
        <w:gridCol w:w="1559"/>
      </w:tblGrid>
      <w:tr w:rsidR="007E5866" w:rsidTr="00BF674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66" w:rsidRPr="00C269D5" w:rsidRDefault="007E5866" w:rsidP="00BF6744">
            <w:pPr>
              <w:ind w:rightChars="15" w:right="3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26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</w:t>
            </w:r>
            <w:r w:rsidRPr="00D137CC">
              <w:rPr>
                <w:rFonts w:eastAsia="ＭＳ ゴシック" w:hint="eastAsia"/>
                <w:sz w:val="20"/>
                <w:szCs w:val="20"/>
              </w:rPr>
              <w:t>NO</w:t>
            </w:r>
            <w:r w:rsidRPr="00C26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（空欄）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66" w:rsidRPr="00C269D5" w:rsidRDefault="007E5866" w:rsidP="00BF6744">
            <w:pPr>
              <w:ind w:leftChars="-1" w:left="-2" w:rightChars="16" w:right="34"/>
              <w:jc w:val="center"/>
            </w:pPr>
            <w:r w:rsidRPr="00C269D5">
              <w:rPr>
                <w:rFonts w:hint="eastAsia"/>
              </w:rPr>
              <w:t>色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66" w:rsidRPr="00C269D5" w:rsidRDefault="007E5866" w:rsidP="00BF6744">
            <w:pPr>
              <w:ind w:left="73" w:hangingChars="35" w:hanging="73"/>
              <w:jc w:val="center"/>
            </w:pPr>
            <w:r w:rsidRPr="00C269D5">
              <w:rPr>
                <w:rFonts w:hint="eastAsia"/>
              </w:rPr>
              <w:t>☆数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66" w:rsidRPr="00C269D5" w:rsidRDefault="007E5866" w:rsidP="00BF6744">
            <w:pPr>
              <w:ind w:leftChars="-1" w:left="-2" w:rightChars="16" w:right="34"/>
              <w:jc w:val="center"/>
            </w:pPr>
            <w:r w:rsidRPr="00C269D5">
              <w:rPr>
                <w:rFonts w:hint="eastAsia"/>
              </w:rPr>
              <w:t>日射侵入比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66" w:rsidRPr="00463847" w:rsidRDefault="0066161B" w:rsidP="00BF6744">
            <w:pPr>
              <w:ind w:leftChars="-51" w:left="-107" w:rightChars="-51" w:right="-107"/>
              <w:jc w:val="center"/>
            </w:pPr>
            <w:r w:rsidRPr="00463847">
              <w:rPr>
                <w:rFonts w:hint="eastAsia"/>
              </w:rPr>
              <w:t>明度域</w:t>
            </w:r>
            <w:r w:rsidRPr="00463847">
              <w:rPr>
                <w:rFonts w:hint="eastAsia"/>
              </w:rPr>
              <w:t>(</w:t>
            </w:r>
            <w:r w:rsidRPr="00463847">
              <w:rPr>
                <w:rFonts w:hint="eastAsia"/>
                <w:sz w:val="22"/>
              </w:rPr>
              <w:t xml:space="preserve"> L</w:t>
            </w:r>
            <w:r w:rsidRPr="00463847">
              <w:rPr>
                <w:rFonts w:hint="eastAsia"/>
                <w:sz w:val="22"/>
                <w:vertAlign w:val="superscript"/>
              </w:rPr>
              <w:t>＊</w:t>
            </w:r>
            <w:r w:rsidRPr="00463847">
              <w:rPr>
                <w:rFonts w:hint="eastAsia"/>
                <w:sz w:val="22"/>
              </w:rPr>
              <w:t>値</w:t>
            </w:r>
            <w:r w:rsidRPr="00463847">
              <w:rPr>
                <w:rFonts w:hint="eastAsia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66" w:rsidRPr="00463847" w:rsidRDefault="007E5866" w:rsidP="00BF6744">
            <w:pPr>
              <w:ind w:leftChars="-51" w:left="-107" w:rightChars="-51" w:right="-107"/>
              <w:jc w:val="center"/>
            </w:pPr>
            <w:r w:rsidRPr="00463847">
              <w:rPr>
                <w:rFonts w:hint="eastAsia"/>
              </w:rPr>
              <w:t>日射反射率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44" w:rsidRDefault="007E5866" w:rsidP="00BF6744">
            <w:pPr>
              <w:ind w:leftChars="-1" w:left="-2"/>
              <w:jc w:val="center"/>
            </w:pPr>
            <w:r w:rsidRPr="00C269D5">
              <w:rPr>
                <w:rFonts w:hint="eastAsia"/>
              </w:rPr>
              <w:t>新規・再申請</w:t>
            </w:r>
          </w:p>
          <w:p w:rsidR="007E5866" w:rsidRPr="00C269D5" w:rsidRDefault="007E5866" w:rsidP="00BF6744">
            <w:pPr>
              <w:ind w:leftChars="-1" w:left="-2"/>
              <w:jc w:val="center"/>
            </w:pPr>
            <w:r w:rsidRPr="00C269D5">
              <w:rPr>
                <w:rFonts w:hint="eastAsia"/>
              </w:rPr>
              <w:t>更新</w:t>
            </w:r>
          </w:p>
        </w:tc>
      </w:tr>
      <w:tr w:rsidR="007E5866" w:rsidTr="00BF6744">
        <w:tc>
          <w:tcPr>
            <w:tcW w:w="1843" w:type="dxa"/>
          </w:tcPr>
          <w:p w:rsidR="007E5866" w:rsidRDefault="002D38FD" w:rsidP="007E5866">
            <w:pPr>
              <w:pStyle w:val="20"/>
            </w:pPr>
            <w:r>
              <w:rPr>
                <w:rFonts w:hint="eastAsia"/>
              </w:rPr>
              <w:t>TB-01-AA-0001</w:t>
            </w:r>
          </w:p>
        </w:tc>
        <w:tc>
          <w:tcPr>
            <w:tcW w:w="1560" w:type="dxa"/>
          </w:tcPr>
          <w:p w:rsidR="007E5866" w:rsidRDefault="000F757C" w:rsidP="007E5866">
            <w:pPr>
              <w:pStyle w:val="20"/>
            </w:pPr>
            <w:r>
              <w:rPr>
                <w:rFonts w:hint="eastAsia"/>
              </w:rPr>
              <w:t>ダークグレー</w:t>
            </w:r>
          </w:p>
        </w:tc>
        <w:tc>
          <w:tcPr>
            <w:tcW w:w="850" w:type="dxa"/>
          </w:tcPr>
          <w:p w:rsidR="00913D3F" w:rsidRDefault="00913D3F" w:rsidP="00BF6744">
            <w:pPr>
              <w:pStyle w:val="20"/>
              <w:numPr>
                <w:ilvl w:val="0"/>
                <w:numId w:val="6"/>
              </w:numPr>
              <w:jc w:val="center"/>
            </w:pPr>
            <w:r>
              <w:rPr>
                <w:rFonts w:hint="eastAsia"/>
              </w:rPr>
              <w:t>☆</w:t>
            </w:r>
          </w:p>
        </w:tc>
        <w:tc>
          <w:tcPr>
            <w:tcW w:w="1418" w:type="dxa"/>
          </w:tcPr>
          <w:p w:rsidR="007E5866" w:rsidRDefault="002625CF" w:rsidP="00BF6744">
            <w:pPr>
              <w:pStyle w:val="20"/>
              <w:jc w:val="center"/>
            </w:pPr>
            <w:r>
              <w:rPr>
                <w:rFonts w:hint="eastAsia"/>
              </w:rPr>
              <w:t>0.49</w:t>
            </w:r>
          </w:p>
        </w:tc>
        <w:tc>
          <w:tcPr>
            <w:tcW w:w="1559" w:type="dxa"/>
          </w:tcPr>
          <w:p w:rsidR="007E5866" w:rsidRDefault="002625CF" w:rsidP="00BF6744">
            <w:pPr>
              <w:pStyle w:val="20"/>
              <w:jc w:val="center"/>
            </w:pPr>
            <w:r>
              <w:rPr>
                <w:rFonts w:hint="eastAsia"/>
              </w:rPr>
              <w:t>中</w:t>
            </w:r>
            <w:r w:rsidR="0066161B">
              <w:rPr>
                <w:rFonts w:hint="eastAsia"/>
              </w:rPr>
              <w:t xml:space="preserve">　</w:t>
            </w:r>
            <w:r w:rsidR="0066161B" w:rsidRPr="00463847">
              <w:rPr>
                <w:rFonts w:hint="eastAsia"/>
              </w:rPr>
              <w:t>( L</w:t>
            </w:r>
            <w:r w:rsidR="0066161B" w:rsidRPr="00463847">
              <w:rPr>
                <w:rFonts w:hint="eastAsia"/>
                <w:vertAlign w:val="superscript"/>
              </w:rPr>
              <w:t>＊</w:t>
            </w:r>
            <w:r w:rsidR="0066161B" w:rsidRPr="00463847">
              <w:rPr>
                <w:rFonts w:hint="eastAsia"/>
              </w:rPr>
              <w:t>値</w:t>
            </w:r>
            <w:r w:rsidR="0066161B" w:rsidRPr="00463847">
              <w:rPr>
                <w:rFonts w:hint="eastAsia"/>
              </w:rPr>
              <w:t>)</w:t>
            </w:r>
          </w:p>
        </w:tc>
        <w:tc>
          <w:tcPr>
            <w:tcW w:w="1276" w:type="dxa"/>
          </w:tcPr>
          <w:p w:rsidR="007E5866" w:rsidRDefault="00913D3F" w:rsidP="00BF6744">
            <w:pPr>
              <w:pStyle w:val="20"/>
              <w:ind w:rightChars="15" w:right="31"/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％</w:t>
            </w:r>
          </w:p>
        </w:tc>
        <w:tc>
          <w:tcPr>
            <w:tcW w:w="1559" w:type="dxa"/>
          </w:tcPr>
          <w:p w:rsidR="007E5866" w:rsidRDefault="00913D3F" w:rsidP="00BF6744">
            <w:pPr>
              <w:pStyle w:val="20"/>
              <w:jc w:val="center"/>
            </w:pPr>
            <w:r>
              <w:rPr>
                <w:rFonts w:hint="eastAsia"/>
              </w:rPr>
              <w:t>新規</w:t>
            </w:r>
          </w:p>
        </w:tc>
      </w:tr>
      <w:tr w:rsidR="007E5866" w:rsidTr="00BF6744">
        <w:tc>
          <w:tcPr>
            <w:tcW w:w="1843" w:type="dxa"/>
          </w:tcPr>
          <w:p w:rsidR="007E5866" w:rsidRDefault="007E5866" w:rsidP="007E5866">
            <w:pPr>
              <w:pStyle w:val="20"/>
            </w:pPr>
          </w:p>
        </w:tc>
        <w:tc>
          <w:tcPr>
            <w:tcW w:w="1560" w:type="dxa"/>
          </w:tcPr>
          <w:p w:rsidR="007E5866" w:rsidRDefault="007E5866" w:rsidP="007E5866">
            <w:pPr>
              <w:pStyle w:val="20"/>
            </w:pPr>
          </w:p>
        </w:tc>
        <w:tc>
          <w:tcPr>
            <w:tcW w:w="850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418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559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276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559" w:type="dxa"/>
          </w:tcPr>
          <w:p w:rsidR="007E5866" w:rsidRDefault="007E5866" w:rsidP="00BF6744">
            <w:pPr>
              <w:pStyle w:val="20"/>
              <w:jc w:val="center"/>
            </w:pPr>
          </w:p>
        </w:tc>
      </w:tr>
      <w:tr w:rsidR="007E5866" w:rsidTr="00BF6744">
        <w:tc>
          <w:tcPr>
            <w:tcW w:w="1843" w:type="dxa"/>
          </w:tcPr>
          <w:p w:rsidR="007E5866" w:rsidRDefault="007E5866" w:rsidP="007E5866">
            <w:pPr>
              <w:pStyle w:val="20"/>
            </w:pPr>
          </w:p>
        </w:tc>
        <w:tc>
          <w:tcPr>
            <w:tcW w:w="1560" w:type="dxa"/>
          </w:tcPr>
          <w:p w:rsidR="007E5866" w:rsidRDefault="007E5866" w:rsidP="007E5866">
            <w:pPr>
              <w:pStyle w:val="20"/>
            </w:pPr>
          </w:p>
        </w:tc>
        <w:tc>
          <w:tcPr>
            <w:tcW w:w="850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418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559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276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559" w:type="dxa"/>
          </w:tcPr>
          <w:p w:rsidR="007E5866" w:rsidRDefault="007E5866" w:rsidP="00BF6744">
            <w:pPr>
              <w:pStyle w:val="20"/>
              <w:jc w:val="center"/>
            </w:pPr>
          </w:p>
        </w:tc>
      </w:tr>
      <w:tr w:rsidR="007E5866" w:rsidTr="00BF6744">
        <w:tc>
          <w:tcPr>
            <w:tcW w:w="1843" w:type="dxa"/>
          </w:tcPr>
          <w:p w:rsidR="007E5866" w:rsidRDefault="007E5866" w:rsidP="007E5866">
            <w:pPr>
              <w:pStyle w:val="20"/>
            </w:pPr>
          </w:p>
        </w:tc>
        <w:tc>
          <w:tcPr>
            <w:tcW w:w="1560" w:type="dxa"/>
          </w:tcPr>
          <w:p w:rsidR="007E5866" w:rsidRDefault="007E5866" w:rsidP="007E5866">
            <w:pPr>
              <w:pStyle w:val="20"/>
            </w:pPr>
          </w:p>
        </w:tc>
        <w:tc>
          <w:tcPr>
            <w:tcW w:w="850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418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559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276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559" w:type="dxa"/>
          </w:tcPr>
          <w:p w:rsidR="007E5866" w:rsidRDefault="007E5866" w:rsidP="00BF6744">
            <w:pPr>
              <w:pStyle w:val="20"/>
              <w:jc w:val="center"/>
            </w:pPr>
          </w:p>
        </w:tc>
      </w:tr>
      <w:tr w:rsidR="007E5866" w:rsidTr="00BF6744">
        <w:tc>
          <w:tcPr>
            <w:tcW w:w="1843" w:type="dxa"/>
          </w:tcPr>
          <w:p w:rsidR="007E5866" w:rsidRDefault="007E5866" w:rsidP="007E5866">
            <w:pPr>
              <w:pStyle w:val="20"/>
            </w:pPr>
          </w:p>
        </w:tc>
        <w:tc>
          <w:tcPr>
            <w:tcW w:w="1560" w:type="dxa"/>
          </w:tcPr>
          <w:p w:rsidR="007E5866" w:rsidRDefault="007E5866" w:rsidP="007E5866">
            <w:pPr>
              <w:pStyle w:val="20"/>
            </w:pPr>
          </w:p>
        </w:tc>
        <w:tc>
          <w:tcPr>
            <w:tcW w:w="850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418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559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276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559" w:type="dxa"/>
          </w:tcPr>
          <w:p w:rsidR="007E5866" w:rsidRDefault="007E5866" w:rsidP="00BF6744">
            <w:pPr>
              <w:pStyle w:val="20"/>
              <w:jc w:val="center"/>
            </w:pPr>
          </w:p>
        </w:tc>
      </w:tr>
      <w:tr w:rsidR="007E5866" w:rsidTr="00BF6744">
        <w:tc>
          <w:tcPr>
            <w:tcW w:w="1843" w:type="dxa"/>
          </w:tcPr>
          <w:p w:rsidR="007E5866" w:rsidRDefault="007E5866" w:rsidP="007E5866">
            <w:pPr>
              <w:pStyle w:val="20"/>
            </w:pPr>
          </w:p>
        </w:tc>
        <w:tc>
          <w:tcPr>
            <w:tcW w:w="1560" w:type="dxa"/>
          </w:tcPr>
          <w:p w:rsidR="007E5866" w:rsidRDefault="007E5866" w:rsidP="007E5866">
            <w:pPr>
              <w:pStyle w:val="20"/>
            </w:pPr>
          </w:p>
        </w:tc>
        <w:tc>
          <w:tcPr>
            <w:tcW w:w="850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418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559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276" w:type="dxa"/>
          </w:tcPr>
          <w:p w:rsidR="007E5866" w:rsidRDefault="007E5866" w:rsidP="00BF6744">
            <w:pPr>
              <w:pStyle w:val="20"/>
              <w:jc w:val="center"/>
            </w:pPr>
          </w:p>
        </w:tc>
        <w:tc>
          <w:tcPr>
            <w:tcW w:w="1559" w:type="dxa"/>
          </w:tcPr>
          <w:p w:rsidR="007E5866" w:rsidRDefault="007E5866" w:rsidP="00BF6744">
            <w:pPr>
              <w:pStyle w:val="20"/>
              <w:jc w:val="center"/>
            </w:pPr>
          </w:p>
        </w:tc>
      </w:tr>
    </w:tbl>
    <w:p w:rsidR="00711D63" w:rsidRPr="00711D63" w:rsidRDefault="00711D63">
      <w:pPr>
        <w:pStyle w:val="20"/>
        <w:ind w:leftChars="100" w:left="665" w:hangingChars="207" w:hanging="455"/>
      </w:pPr>
      <w:r>
        <w:rPr>
          <w:rFonts w:hint="eastAsia"/>
        </w:rPr>
        <w:t xml:space="preserve">　　　　　　　　　　　　　　　　　　　　　　　　　　　　　　　※行追加可能（全色</w:t>
      </w:r>
      <w:r>
        <w:rPr>
          <w:rFonts w:hint="eastAsia"/>
        </w:rPr>
        <w:t>)</w:t>
      </w:r>
    </w:p>
    <w:p w:rsidR="00D4142D" w:rsidRDefault="00E20F5A">
      <w:pPr>
        <w:pStyle w:val="20"/>
        <w:ind w:leftChars="100" w:left="665" w:hangingChars="207" w:hanging="455"/>
      </w:pPr>
      <w:r>
        <w:rPr>
          <w:rFonts w:hint="eastAsia"/>
        </w:rPr>
        <w:t>＜塗装工程＞</w:t>
      </w:r>
    </w:p>
    <w:tbl>
      <w:tblPr>
        <w:tblStyle w:val="aff0"/>
        <w:tblpPr w:leftFromText="142" w:rightFromText="142" w:vertAnchor="text" w:horzAnchor="margin" w:tblpXSpec="center" w:tblpY="124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418"/>
      </w:tblGrid>
      <w:tr w:rsidR="00E20F5A" w:rsidTr="00827466">
        <w:tc>
          <w:tcPr>
            <w:tcW w:w="1980" w:type="dxa"/>
          </w:tcPr>
          <w:p w:rsidR="00E20F5A" w:rsidRDefault="00E20F5A" w:rsidP="00E20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塗装工程</w:t>
            </w:r>
          </w:p>
        </w:tc>
        <w:tc>
          <w:tcPr>
            <w:tcW w:w="3260" w:type="dxa"/>
          </w:tcPr>
          <w:p w:rsidR="00E20F5A" w:rsidRDefault="00E20F5A" w:rsidP="00E20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商品名</w:t>
            </w:r>
          </w:p>
        </w:tc>
        <w:tc>
          <w:tcPr>
            <w:tcW w:w="1418" w:type="dxa"/>
          </w:tcPr>
          <w:p w:rsidR="00E20F5A" w:rsidRDefault="00E20F5A" w:rsidP="00E20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膜　厚</w:t>
            </w:r>
          </w:p>
        </w:tc>
      </w:tr>
      <w:tr w:rsidR="00E20F5A" w:rsidTr="00827466">
        <w:tc>
          <w:tcPr>
            <w:tcW w:w="1980" w:type="dxa"/>
          </w:tcPr>
          <w:p w:rsidR="00E20F5A" w:rsidRDefault="00E20F5A" w:rsidP="00E20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下塗り</w:t>
            </w:r>
          </w:p>
        </w:tc>
        <w:tc>
          <w:tcPr>
            <w:tcW w:w="3260" w:type="dxa"/>
          </w:tcPr>
          <w:p w:rsidR="00E20F5A" w:rsidRDefault="00E20F5A" w:rsidP="00E20F5A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20F5A" w:rsidRDefault="00E20F5A" w:rsidP="00827466">
            <w:pPr>
              <w:jc w:val="center"/>
              <w:rPr>
                <w:sz w:val="22"/>
              </w:rPr>
            </w:pPr>
          </w:p>
        </w:tc>
      </w:tr>
      <w:tr w:rsidR="00E20F5A" w:rsidTr="00827466">
        <w:tc>
          <w:tcPr>
            <w:tcW w:w="1980" w:type="dxa"/>
          </w:tcPr>
          <w:p w:rsidR="00E20F5A" w:rsidRDefault="00E20F5A" w:rsidP="00E20F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上塗り</w:t>
            </w:r>
          </w:p>
        </w:tc>
        <w:tc>
          <w:tcPr>
            <w:tcW w:w="3260" w:type="dxa"/>
          </w:tcPr>
          <w:p w:rsidR="00E20F5A" w:rsidRDefault="00E20F5A" w:rsidP="00E20F5A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20F5A" w:rsidRDefault="00E20F5A" w:rsidP="00827466">
            <w:pPr>
              <w:jc w:val="center"/>
              <w:rPr>
                <w:sz w:val="22"/>
              </w:rPr>
            </w:pPr>
          </w:p>
        </w:tc>
      </w:tr>
      <w:tr w:rsidR="00E20F5A" w:rsidTr="00827466">
        <w:tc>
          <w:tcPr>
            <w:tcW w:w="1980" w:type="dxa"/>
          </w:tcPr>
          <w:p w:rsidR="00E20F5A" w:rsidRDefault="00E20F5A" w:rsidP="00E20F5A">
            <w:pPr>
              <w:rPr>
                <w:sz w:val="22"/>
              </w:rPr>
            </w:pPr>
          </w:p>
        </w:tc>
        <w:tc>
          <w:tcPr>
            <w:tcW w:w="3260" w:type="dxa"/>
          </w:tcPr>
          <w:p w:rsidR="00E20F5A" w:rsidRDefault="00E20F5A" w:rsidP="00E20F5A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E20F5A" w:rsidRDefault="00E20F5A" w:rsidP="00E20F5A">
            <w:pPr>
              <w:rPr>
                <w:sz w:val="22"/>
              </w:rPr>
            </w:pPr>
          </w:p>
        </w:tc>
      </w:tr>
    </w:tbl>
    <w:p w:rsidR="00E20F5A" w:rsidRDefault="00E20F5A">
      <w:pPr>
        <w:pStyle w:val="20"/>
        <w:ind w:leftChars="100" w:left="665" w:hangingChars="207" w:hanging="455"/>
      </w:pPr>
    </w:p>
    <w:p w:rsidR="00E20F5A" w:rsidRDefault="00E20F5A">
      <w:pPr>
        <w:pStyle w:val="20"/>
        <w:ind w:leftChars="100" w:left="665" w:hangingChars="207" w:hanging="455"/>
      </w:pPr>
    </w:p>
    <w:p w:rsidR="00E20F5A" w:rsidRDefault="00E20F5A">
      <w:pPr>
        <w:pStyle w:val="20"/>
        <w:ind w:leftChars="100" w:left="665" w:hangingChars="207" w:hanging="455"/>
      </w:pPr>
    </w:p>
    <w:p w:rsidR="00E20F5A" w:rsidRDefault="00E20F5A">
      <w:pPr>
        <w:pStyle w:val="20"/>
        <w:ind w:leftChars="100" w:left="665" w:hangingChars="207" w:hanging="455"/>
      </w:pPr>
    </w:p>
    <w:p w:rsidR="00711D63" w:rsidRDefault="00711D63" w:rsidP="00C75D05">
      <w:pPr>
        <w:ind w:leftChars="100" w:left="645" w:hangingChars="207" w:hanging="435"/>
      </w:pPr>
    </w:p>
    <w:p w:rsidR="00C75D05" w:rsidRPr="00C269D5" w:rsidRDefault="00EA36C1" w:rsidP="00C75D05">
      <w:pPr>
        <w:ind w:leftChars="100" w:left="645" w:hangingChars="207" w:hanging="435"/>
        <w:rPr>
          <w:sz w:val="22"/>
        </w:rPr>
      </w:pPr>
      <w:r>
        <w:rPr>
          <w:rFonts w:hint="eastAsia"/>
        </w:rPr>
        <w:t>注）</w:t>
      </w:r>
      <w:r w:rsidR="00C75D05" w:rsidRPr="00C269D5">
        <w:rPr>
          <w:rFonts w:hint="eastAsia"/>
          <w:sz w:val="22"/>
        </w:rPr>
        <w:t>１．新規・再申請・更新を記載する。再申請・更新は従来登録</w:t>
      </w:r>
      <w:r w:rsidR="00C75D05" w:rsidRPr="00C269D5">
        <w:rPr>
          <w:rFonts w:hint="eastAsia"/>
          <w:sz w:val="22"/>
        </w:rPr>
        <w:t>NO</w:t>
      </w:r>
      <w:r w:rsidR="00C75D05" w:rsidRPr="00C269D5">
        <w:rPr>
          <w:rFonts w:hint="eastAsia"/>
          <w:sz w:val="22"/>
        </w:rPr>
        <w:t>を記載する。</w:t>
      </w:r>
    </w:p>
    <w:p w:rsidR="00C75D05" w:rsidRPr="00C269D5" w:rsidRDefault="00C75D05" w:rsidP="00C75D05">
      <w:pPr>
        <w:ind w:leftChars="100" w:left="665" w:hangingChars="207" w:hanging="455"/>
        <w:rPr>
          <w:sz w:val="22"/>
        </w:rPr>
      </w:pPr>
      <w:r w:rsidRPr="00C269D5">
        <w:rPr>
          <w:rFonts w:hint="eastAsia"/>
          <w:sz w:val="22"/>
        </w:rPr>
        <w:t xml:space="preserve">　　２．商品名</w:t>
      </w:r>
      <w:r w:rsidRPr="00C269D5">
        <w:rPr>
          <w:rFonts w:hint="eastAsia"/>
          <w:sz w:val="22"/>
        </w:rPr>
        <w:t>(</w:t>
      </w:r>
      <w:r w:rsidRPr="00C269D5">
        <w:rPr>
          <w:rFonts w:hint="eastAsia"/>
          <w:sz w:val="22"/>
        </w:rPr>
        <w:t>上塗り</w:t>
      </w:r>
      <w:r w:rsidRPr="00C269D5">
        <w:rPr>
          <w:rFonts w:hint="eastAsia"/>
          <w:sz w:val="22"/>
        </w:rPr>
        <w:t>)</w:t>
      </w:r>
      <w:r w:rsidRPr="00C269D5">
        <w:rPr>
          <w:rFonts w:hint="eastAsia"/>
          <w:sz w:val="22"/>
        </w:rPr>
        <w:t xml:space="preserve">ごとに申請する。また、日射侵入比測定時の塗装工程を記載する。　</w:t>
      </w:r>
    </w:p>
    <w:p w:rsidR="00C75D05" w:rsidRPr="00C269D5" w:rsidRDefault="00C75D05" w:rsidP="00C75D05">
      <w:pPr>
        <w:ind w:leftChars="100" w:left="665" w:hangingChars="207" w:hanging="455"/>
        <w:rPr>
          <w:sz w:val="22"/>
        </w:rPr>
      </w:pPr>
      <w:r w:rsidRPr="00C269D5">
        <w:rPr>
          <w:rFonts w:hint="eastAsia"/>
          <w:sz w:val="22"/>
        </w:rPr>
        <w:t xml:space="preserve">　　３．日射反射率近似式による日射侵入比は（日射侵入比数値）で記載する。</w:t>
      </w:r>
    </w:p>
    <w:p w:rsidR="00C75D05" w:rsidRDefault="00C75D05" w:rsidP="00C75D05">
      <w:pPr>
        <w:ind w:leftChars="100" w:left="665" w:hangingChars="207" w:hanging="455"/>
        <w:rPr>
          <w:sz w:val="22"/>
        </w:rPr>
      </w:pPr>
      <w:r w:rsidRPr="00C269D5">
        <w:rPr>
          <w:rFonts w:hint="eastAsia"/>
          <w:sz w:val="22"/>
        </w:rPr>
        <w:t xml:space="preserve">　　４</w:t>
      </w:r>
      <w:r>
        <w:rPr>
          <w:rFonts w:hint="eastAsia"/>
          <w:sz w:val="22"/>
        </w:rPr>
        <w:t>．明度域：　低（</w:t>
      </w:r>
      <w:r>
        <w:rPr>
          <w:rFonts w:hint="eastAsia"/>
          <w:sz w:val="22"/>
        </w:rPr>
        <w:t>L</w:t>
      </w:r>
      <w:r w:rsidRPr="00C269D5">
        <w:rPr>
          <w:rFonts w:hint="eastAsia"/>
          <w:sz w:val="22"/>
          <w:vertAlign w:val="superscript"/>
        </w:rPr>
        <w:t>＊</w:t>
      </w:r>
      <w:r w:rsidRPr="00C269D5">
        <w:rPr>
          <w:rFonts w:hint="eastAsia"/>
          <w:sz w:val="22"/>
        </w:rPr>
        <w:t>＜</w:t>
      </w:r>
      <w:r w:rsidRPr="00C269D5">
        <w:rPr>
          <w:rFonts w:hint="eastAsia"/>
          <w:sz w:val="22"/>
        </w:rPr>
        <w:t>40</w:t>
      </w:r>
      <w:r w:rsidRPr="00C269D5">
        <w:rPr>
          <w:rFonts w:hint="eastAsia"/>
          <w:sz w:val="22"/>
        </w:rPr>
        <w:t>）、中（</w:t>
      </w:r>
      <w:r w:rsidRPr="00C269D5">
        <w:rPr>
          <w:rFonts w:hint="eastAsia"/>
          <w:sz w:val="22"/>
        </w:rPr>
        <w:t>40</w:t>
      </w:r>
      <w:r>
        <w:rPr>
          <w:rFonts w:hint="eastAsia"/>
          <w:sz w:val="22"/>
        </w:rPr>
        <w:t>≦</w:t>
      </w:r>
      <w:r>
        <w:rPr>
          <w:rFonts w:hint="eastAsia"/>
          <w:sz w:val="22"/>
        </w:rPr>
        <w:t>L</w:t>
      </w:r>
      <w:r w:rsidRPr="00C269D5">
        <w:rPr>
          <w:rFonts w:hint="eastAsia"/>
          <w:sz w:val="22"/>
          <w:vertAlign w:val="superscript"/>
        </w:rPr>
        <w:t>＊</w:t>
      </w:r>
      <w:r w:rsidRPr="00C269D5">
        <w:rPr>
          <w:rFonts w:hint="eastAsia"/>
          <w:sz w:val="22"/>
        </w:rPr>
        <w:t>＜</w:t>
      </w:r>
      <w:r w:rsidRPr="00C269D5">
        <w:rPr>
          <w:rFonts w:hint="eastAsia"/>
          <w:sz w:val="22"/>
        </w:rPr>
        <w:t>80</w:t>
      </w:r>
      <w:r w:rsidRPr="00C269D5">
        <w:rPr>
          <w:rFonts w:hint="eastAsia"/>
          <w:sz w:val="22"/>
        </w:rPr>
        <w:t>）、高（</w:t>
      </w:r>
      <w:r w:rsidRPr="00C269D5">
        <w:rPr>
          <w:rFonts w:hint="eastAsia"/>
          <w:sz w:val="22"/>
        </w:rPr>
        <w:t>80</w:t>
      </w:r>
      <w:r>
        <w:rPr>
          <w:rFonts w:hint="eastAsia"/>
          <w:sz w:val="22"/>
        </w:rPr>
        <w:t>≦</w:t>
      </w:r>
      <w:r>
        <w:rPr>
          <w:rFonts w:hint="eastAsia"/>
          <w:sz w:val="22"/>
        </w:rPr>
        <w:t>L</w:t>
      </w:r>
      <w:r w:rsidRPr="00C269D5">
        <w:rPr>
          <w:rFonts w:hint="eastAsia"/>
          <w:sz w:val="22"/>
          <w:vertAlign w:val="superscript"/>
        </w:rPr>
        <w:t>＊</w:t>
      </w:r>
      <w:r w:rsidRPr="00C269D5">
        <w:rPr>
          <w:rFonts w:hint="eastAsia"/>
          <w:sz w:val="22"/>
        </w:rPr>
        <w:t>）で記載する。</w:t>
      </w:r>
    </w:p>
    <w:p w:rsidR="0066161B" w:rsidRPr="0066161B" w:rsidRDefault="0066161B" w:rsidP="00C75D05">
      <w:pPr>
        <w:ind w:leftChars="100" w:left="665" w:hangingChars="207" w:hanging="455"/>
        <w:rPr>
          <w:color w:val="FF0000"/>
          <w:sz w:val="22"/>
        </w:rPr>
      </w:pPr>
      <w:r>
        <w:rPr>
          <w:rFonts w:hint="eastAsia"/>
          <w:sz w:val="22"/>
        </w:rPr>
        <w:t xml:space="preserve">　　　</w:t>
      </w:r>
      <w:r w:rsidRPr="00463847">
        <w:rPr>
          <w:rFonts w:hint="eastAsia"/>
          <w:sz w:val="22"/>
        </w:rPr>
        <w:t xml:space="preserve">　また、</w:t>
      </w:r>
      <w:r w:rsidRPr="00463847">
        <w:rPr>
          <w:rFonts w:hint="eastAsia"/>
          <w:sz w:val="22"/>
        </w:rPr>
        <w:t>L</w:t>
      </w:r>
      <w:r w:rsidRPr="00463847">
        <w:rPr>
          <w:rFonts w:hint="eastAsia"/>
          <w:sz w:val="22"/>
          <w:vertAlign w:val="superscript"/>
        </w:rPr>
        <w:t>＊</w:t>
      </w:r>
      <w:r w:rsidRPr="00463847">
        <w:rPr>
          <w:rFonts w:hint="eastAsia"/>
          <w:sz w:val="22"/>
        </w:rPr>
        <w:t>値をカッコ書きで記載する。</w:t>
      </w:r>
    </w:p>
    <w:p w:rsidR="00C75D05" w:rsidRPr="00C269D5" w:rsidRDefault="00C75D05" w:rsidP="00C75D05">
      <w:pPr>
        <w:ind w:leftChars="100" w:left="210"/>
        <w:rPr>
          <w:sz w:val="22"/>
        </w:rPr>
      </w:pPr>
      <w:r w:rsidRPr="00C269D5">
        <w:rPr>
          <w:rFonts w:hint="eastAsia"/>
          <w:sz w:val="22"/>
        </w:rPr>
        <w:t xml:space="preserve">　　５．日射反射率は全日射反射率を記載する。</w:t>
      </w:r>
    </w:p>
    <w:p w:rsidR="00C75D05" w:rsidRPr="00C269D5" w:rsidRDefault="00C75D05" w:rsidP="00C75D05">
      <w:pPr>
        <w:ind w:leftChars="100" w:left="210"/>
        <w:rPr>
          <w:sz w:val="22"/>
        </w:rPr>
      </w:pPr>
      <w:r w:rsidRPr="00C269D5">
        <w:rPr>
          <w:rFonts w:hint="eastAsia"/>
          <w:sz w:val="22"/>
        </w:rPr>
        <w:t xml:space="preserve">　　６</w:t>
      </w:r>
      <w:r>
        <w:rPr>
          <w:rFonts w:hint="eastAsia"/>
          <w:sz w:val="22"/>
        </w:rPr>
        <w:t xml:space="preserve">．登録番号は　</w:t>
      </w:r>
      <w:r>
        <w:rPr>
          <w:rFonts w:hint="eastAsia"/>
          <w:sz w:val="22"/>
        </w:rPr>
        <w:t>TB</w:t>
      </w:r>
      <w:r w:rsidRPr="00C269D5">
        <w:rPr>
          <w:rFonts w:hint="eastAsia"/>
          <w:sz w:val="22"/>
        </w:rPr>
        <w:t>－遮熱機能－会社名－商品種・連番とする。</w:t>
      </w:r>
    </w:p>
    <w:p w:rsidR="00C75D05" w:rsidRPr="00C269D5" w:rsidRDefault="00C75D05" w:rsidP="00C75D05">
      <w:pPr>
        <w:ind w:leftChars="100" w:left="210"/>
        <w:rPr>
          <w:sz w:val="22"/>
        </w:rPr>
      </w:pPr>
      <w:r w:rsidRPr="00C269D5">
        <w:rPr>
          <w:rFonts w:hint="eastAsia"/>
          <w:sz w:val="22"/>
        </w:rPr>
        <w:t xml:space="preserve">　　７．遮熱機能　</w:t>
      </w:r>
      <w:r w:rsidRPr="00C269D5">
        <w:rPr>
          <w:rFonts w:hint="eastAsia"/>
          <w:sz w:val="22"/>
        </w:rPr>
        <w:t>01</w:t>
      </w:r>
      <w:r w:rsidRPr="00C269D5">
        <w:rPr>
          <w:rFonts w:hint="eastAsia"/>
          <w:sz w:val="22"/>
        </w:rPr>
        <w:t xml:space="preserve">：日射反射性　</w:t>
      </w:r>
      <w:r w:rsidRPr="00C269D5">
        <w:rPr>
          <w:rFonts w:hint="eastAsia"/>
          <w:sz w:val="22"/>
        </w:rPr>
        <w:t>02</w:t>
      </w:r>
      <w:r w:rsidRPr="00C269D5">
        <w:rPr>
          <w:rFonts w:hint="eastAsia"/>
          <w:sz w:val="22"/>
        </w:rPr>
        <w:t>：断熱性（熱伝導性）</w:t>
      </w:r>
      <w:r w:rsidRPr="00C269D5">
        <w:rPr>
          <w:rFonts w:hint="eastAsia"/>
          <w:sz w:val="22"/>
        </w:rPr>
        <w:t>03</w:t>
      </w:r>
      <w:r w:rsidRPr="00C269D5">
        <w:rPr>
          <w:rFonts w:hint="eastAsia"/>
          <w:sz w:val="22"/>
        </w:rPr>
        <w:t xml:space="preserve">：熱放射性　</w:t>
      </w:r>
      <w:r w:rsidRPr="00C269D5">
        <w:rPr>
          <w:rFonts w:hint="eastAsia"/>
          <w:sz w:val="22"/>
        </w:rPr>
        <w:t>04</w:t>
      </w:r>
      <w:r w:rsidRPr="00C269D5">
        <w:rPr>
          <w:rFonts w:hint="eastAsia"/>
          <w:sz w:val="22"/>
        </w:rPr>
        <w:t>：その他</w:t>
      </w:r>
    </w:p>
    <w:p w:rsidR="00C75D05" w:rsidRDefault="00C75D05" w:rsidP="00C75D05">
      <w:pPr>
        <w:ind w:leftChars="337" w:left="708" w:firstLineChars="173" w:firstLine="381"/>
        <w:rPr>
          <w:sz w:val="22"/>
        </w:rPr>
      </w:pPr>
      <w:r w:rsidRPr="00C269D5">
        <w:rPr>
          <w:rFonts w:hint="eastAsia"/>
          <w:sz w:val="22"/>
        </w:rPr>
        <w:t xml:space="preserve">で分類する。遮熱機能の種類は、日射侵入比への寄与率が最も大きいものとする。　　</w:t>
      </w:r>
    </w:p>
    <w:p w:rsidR="000D79F2" w:rsidRPr="00C75D05" w:rsidRDefault="00C75D05" w:rsidP="00C75D05">
      <w:pPr>
        <w:ind w:leftChars="337" w:left="708" w:firstLineChars="173" w:firstLine="381"/>
        <w:jc w:val="right"/>
        <w:rPr>
          <w:sz w:val="22"/>
        </w:rPr>
      </w:pPr>
      <w:r w:rsidRPr="00ED21A6">
        <w:rPr>
          <w:rFonts w:hint="eastAsia"/>
          <w:sz w:val="22"/>
        </w:rPr>
        <w:t>以上</w:t>
      </w:r>
    </w:p>
    <w:sectPr w:rsidR="000D79F2" w:rsidRPr="00C75D05" w:rsidSect="003F6330">
      <w:pgSz w:w="11906" w:h="16838" w:code="9"/>
      <w:pgMar w:top="1134" w:right="1134" w:bottom="1134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5089" w:rsidRDefault="00825089">
      <w:r>
        <w:separator/>
      </w:r>
    </w:p>
  </w:endnote>
  <w:endnote w:type="continuationSeparator" w:id="0">
    <w:p w:rsidR="00825089" w:rsidRDefault="0082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5089" w:rsidRDefault="00825089">
      <w:r>
        <w:separator/>
      </w:r>
    </w:p>
  </w:footnote>
  <w:footnote w:type="continuationSeparator" w:id="0">
    <w:p w:rsidR="00825089" w:rsidRDefault="0082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BEE"/>
    <w:multiLevelType w:val="hybridMultilevel"/>
    <w:tmpl w:val="4F920962"/>
    <w:lvl w:ilvl="0" w:tplc="57D29C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003C"/>
    <w:multiLevelType w:val="hybridMultilevel"/>
    <w:tmpl w:val="2BF0DD9E"/>
    <w:lvl w:ilvl="0" w:tplc="04090005">
      <w:start w:val="1"/>
      <w:numFmt w:val="bullet"/>
      <w:lvlText w:val="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256F8B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322AE9"/>
    <w:multiLevelType w:val="hybridMultilevel"/>
    <w:tmpl w:val="B1D4BC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E936C7"/>
    <w:multiLevelType w:val="hybridMultilevel"/>
    <w:tmpl w:val="3C04E8CA"/>
    <w:lvl w:ilvl="0" w:tplc="4A5E64C4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673DBC"/>
    <w:multiLevelType w:val="hybridMultilevel"/>
    <w:tmpl w:val="911EBD9C"/>
    <w:lvl w:ilvl="0" w:tplc="17DE1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04B1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98A5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42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783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0AF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A8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A6F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F2D2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2B2A89"/>
    <w:multiLevelType w:val="hybridMultilevel"/>
    <w:tmpl w:val="7C6EFE6A"/>
    <w:lvl w:ilvl="0" w:tplc="04090003">
      <w:start w:val="1"/>
      <w:numFmt w:val="bullet"/>
      <w:lvlText w:val="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6"/>
        </w:tabs>
        <w:ind w:left="4336" w:hanging="420"/>
      </w:pPr>
      <w:rPr>
        <w:rFonts w:ascii="Wingdings" w:hAnsi="Wingdings" w:hint="default"/>
      </w:rPr>
    </w:lvl>
  </w:abstractNum>
  <w:num w:numId="1" w16cid:durableId="678193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723381">
    <w:abstractNumId w:val="2"/>
  </w:num>
  <w:num w:numId="3" w16cid:durableId="1916277850">
    <w:abstractNumId w:val="0"/>
  </w:num>
  <w:num w:numId="4" w16cid:durableId="1072970221">
    <w:abstractNumId w:val="5"/>
  </w:num>
  <w:num w:numId="5" w16cid:durableId="1748307139">
    <w:abstractNumId w:val="1"/>
  </w:num>
  <w:num w:numId="6" w16cid:durableId="2133396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EA"/>
    <w:rsid w:val="000379FB"/>
    <w:rsid w:val="00053D52"/>
    <w:rsid w:val="000721BA"/>
    <w:rsid w:val="000D0C59"/>
    <w:rsid w:val="000D79F2"/>
    <w:rsid w:val="000F757C"/>
    <w:rsid w:val="00124603"/>
    <w:rsid w:val="00127205"/>
    <w:rsid w:val="00141313"/>
    <w:rsid w:val="001B72C9"/>
    <w:rsid w:val="00227679"/>
    <w:rsid w:val="00233721"/>
    <w:rsid w:val="00237CF9"/>
    <w:rsid w:val="0024312C"/>
    <w:rsid w:val="00244FF3"/>
    <w:rsid w:val="002625CF"/>
    <w:rsid w:val="00272754"/>
    <w:rsid w:val="00285EC7"/>
    <w:rsid w:val="00287E6E"/>
    <w:rsid w:val="00294AA0"/>
    <w:rsid w:val="002C25D0"/>
    <w:rsid w:val="002D38FD"/>
    <w:rsid w:val="003351C1"/>
    <w:rsid w:val="003426EA"/>
    <w:rsid w:val="00350E40"/>
    <w:rsid w:val="003B1099"/>
    <w:rsid w:val="003C23D8"/>
    <w:rsid w:val="003F6330"/>
    <w:rsid w:val="0041023A"/>
    <w:rsid w:val="00463847"/>
    <w:rsid w:val="00486EF0"/>
    <w:rsid w:val="004C4CB7"/>
    <w:rsid w:val="00513761"/>
    <w:rsid w:val="00532079"/>
    <w:rsid w:val="00593E1A"/>
    <w:rsid w:val="005B4910"/>
    <w:rsid w:val="005C3683"/>
    <w:rsid w:val="005D58E3"/>
    <w:rsid w:val="005F1D0C"/>
    <w:rsid w:val="00605A1A"/>
    <w:rsid w:val="006165AD"/>
    <w:rsid w:val="0062244B"/>
    <w:rsid w:val="0062705C"/>
    <w:rsid w:val="006452B4"/>
    <w:rsid w:val="0066161B"/>
    <w:rsid w:val="006808AE"/>
    <w:rsid w:val="006D0A4B"/>
    <w:rsid w:val="00711D63"/>
    <w:rsid w:val="00747780"/>
    <w:rsid w:val="00755299"/>
    <w:rsid w:val="007B51B2"/>
    <w:rsid w:val="007C2F6F"/>
    <w:rsid w:val="007D4D9B"/>
    <w:rsid w:val="007E4D92"/>
    <w:rsid w:val="007E5866"/>
    <w:rsid w:val="007F39C1"/>
    <w:rsid w:val="00801787"/>
    <w:rsid w:val="00805BA4"/>
    <w:rsid w:val="00817589"/>
    <w:rsid w:val="00825089"/>
    <w:rsid w:val="00827466"/>
    <w:rsid w:val="00856587"/>
    <w:rsid w:val="0087525D"/>
    <w:rsid w:val="008770CF"/>
    <w:rsid w:val="00884675"/>
    <w:rsid w:val="00897B33"/>
    <w:rsid w:val="008F54D0"/>
    <w:rsid w:val="00913D3F"/>
    <w:rsid w:val="009161C2"/>
    <w:rsid w:val="0092526C"/>
    <w:rsid w:val="009263EA"/>
    <w:rsid w:val="009409B7"/>
    <w:rsid w:val="009742C3"/>
    <w:rsid w:val="009C5034"/>
    <w:rsid w:val="00A24E5A"/>
    <w:rsid w:val="00A8172C"/>
    <w:rsid w:val="00AD0F00"/>
    <w:rsid w:val="00B06021"/>
    <w:rsid w:val="00B16C09"/>
    <w:rsid w:val="00B203BF"/>
    <w:rsid w:val="00B456E5"/>
    <w:rsid w:val="00B87518"/>
    <w:rsid w:val="00BC64D1"/>
    <w:rsid w:val="00BD431C"/>
    <w:rsid w:val="00BD4C74"/>
    <w:rsid w:val="00BE627A"/>
    <w:rsid w:val="00BF6744"/>
    <w:rsid w:val="00C0363E"/>
    <w:rsid w:val="00C57249"/>
    <w:rsid w:val="00C747FC"/>
    <w:rsid w:val="00C75D05"/>
    <w:rsid w:val="00CA63DC"/>
    <w:rsid w:val="00CB477F"/>
    <w:rsid w:val="00CD13DA"/>
    <w:rsid w:val="00CD7B78"/>
    <w:rsid w:val="00CF4939"/>
    <w:rsid w:val="00D4142D"/>
    <w:rsid w:val="00D63522"/>
    <w:rsid w:val="00D8189D"/>
    <w:rsid w:val="00D945E1"/>
    <w:rsid w:val="00D96C61"/>
    <w:rsid w:val="00DA39FE"/>
    <w:rsid w:val="00DB349F"/>
    <w:rsid w:val="00DB61B6"/>
    <w:rsid w:val="00DC762F"/>
    <w:rsid w:val="00E20F5A"/>
    <w:rsid w:val="00E40348"/>
    <w:rsid w:val="00E42F59"/>
    <w:rsid w:val="00EA36C1"/>
    <w:rsid w:val="00EC0419"/>
    <w:rsid w:val="00EC3CEE"/>
    <w:rsid w:val="00EC4E4F"/>
    <w:rsid w:val="00F07869"/>
    <w:rsid w:val="00F51BF8"/>
    <w:rsid w:val="00F80BAC"/>
    <w:rsid w:val="00FE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4DFFD"/>
  <w15:chartTrackingRefBased/>
  <w15:docId w15:val="{E05B4585-FE43-4DD4-BD34-D30602D8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 Indent"/>
    <w:basedOn w:val="a"/>
    <w:semiHidden/>
    <w:pPr>
      <w:ind w:firstLineChars="100" w:firstLine="240"/>
    </w:pPr>
    <w:rPr>
      <w:sz w:val="24"/>
    </w:rPr>
  </w:style>
  <w:style w:type="paragraph" w:styleId="a7">
    <w:name w:val="Date"/>
    <w:basedOn w:val="a"/>
    <w:next w:val="a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b">
    <w:name w:val="解説＿規格名称"/>
    <w:pPr>
      <w:spacing w:after="340" w:line="480" w:lineRule="exact"/>
      <w:jc w:val="center"/>
    </w:pPr>
    <w:rPr>
      <w:rFonts w:ascii="Arial" w:eastAsia="ＭＳ ゴシック" w:hAnsi="Arial"/>
      <w:noProof/>
      <w:kern w:val="2"/>
      <w:sz w:val="32"/>
    </w:rPr>
  </w:style>
  <w:style w:type="paragraph" w:customStyle="1" w:styleId="ac">
    <w:name w:val="規格名称"/>
    <w:pPr>
      <w:widowControl w:val="0"/>
      <w:spacing w:before="200" w:after="120" w:line="560" w:lineRule="exact"/>
      <w:ind w:left="284" w:right="284"/>
      <w:jc w:val="center"/>
    </w:pPr>
    <w:rPr>
      <w:rFonts w:ascii="Arial" w:eastAsia="ＭＳ ゴシック" w:hAnsi="Arial"/>
      <w:noProof/>
      <w:kern w:val="2"/>
      <w:sz w:val="38"/>
    </w:rPr>
  </w:style>
  <w:style w:type="paragraph" w:customStyle="1" w:styleId="ad">
    <w:name w:val="段落"/>
    <w:pPr>
      <w:widowControl w:val="0"/>
      <w:spacing w:line="340" w:lineRule="exact"/>
      <w:ind w:firstLine="199"/>
      <w:jc w:val="both"/>
    </w:pPr>
    <w:rPr>
      <w:rFonts w:ascii="Times New Roman" w:hAnsi="Times New Roman"/>
      <w:noProof/>
      <w:kern w:val="2"/>
    </w:rPr>
  </w:style>
  <w:style w:type="paragraph" w:customStyle="1" w:styleId="ae">
    <w:name w:val="箇条１"/>
    <w:next w:val="ad"/>
    <w:pPr>
      <w:keepLines/>
      <w:widowControl w:val="0"/>
      <w:tabs>
        <w:tab w:val="left" w:pos="397"/>
        <w:tab w:val="left" w:pos="595"/>
        <w:tab w:val="left" w:pos="794"/>
      </w:tabs>
      <w:spacing w:line="340" w:lineRule="exact"/>
      <w:jc w:val="both"/>
      <w:outlineLvl w:val="0"/>
    </w:pPr>
    <w:rPr>
      <w:rFonts w:ascii="Times New Roman" w:hAnsi="Times New Roman"/>
      <w:noProof/>
      <w:kern w:val="2"/>
    </w:rPr>
  </w:style>
  <w:style w:type="character" w:customStyle="1" w:styleId="af">
    <w:name w:val="項番"/>
    <w:rPr>
      <w:rFonts w:ascii="Times New Roman" w:eastAsia="ＭＳ ゴシック" w:hAnsi="Times New Roman"/>
      <w:b/>
      <w:dstrike w:val="0"/>
      <w:color w:val="auto"/>
      <w:vertAlign w:val="baseline"/>
    </w:rPr>
  </w:style>
  <w:style w:type="paragraph" w:customStyle="1" w:styleId="af0">
    <w:name w:val="細別符号１＿段落"/>
    <w:pPr>
      <w:widowControl w:val="0"/>
      <w:spacing w:line="340" w:lineRule="exact"/>
      <w:ind w:left="397" w:firstLine="198"/>
      <w:jc w:val="both"/>
    </w:pPr>
    <w:rPr>
      <w:rFonts w:ascii="Times New Roman" w:hAnsi="Times New Roman"/>
      <w:kern w:val="2"/>
    </w:rPr>
  </w:style>
  <w:style w:type="character" w:customStyle="1" w:styleId="af1">
    <w:name w:val="項目名"/>
    <w:rPr>
      <w:rFonts w:ascii="Times New Roman" w:eastAsia="ＭＳ ゴシック" w:hAnsi="Times New Roman"/>
      <w:b/>
    </w:rPr>
  </w:style>
  <w:style w:type="character" w:customStyle="1" w:styleId="af2">
    <w:name w:val="解説＿発効年"/>
    <w:rPr>
      <w:rFonts w:ascii="Times New Roman" w:eastAsia="ＭＳ 明朝" w:hAnsi="Times New Roman"/>
      <w:spacing w:val="0"/>
      <w:w w:val="100"/>
      <w:position w:val="2"/>
      <w:sz w:val="20"/>
    </w:rPr>
  </w:style>
  <w:style w:type="paragraph" w:customStyle="1" w:styleId="af3">
    <w:name w:val="解説＿規格番号"/>
    <w:pPr>
      <w:spacing w:line="320" w:lineRule="exact"/>
      <w:ind w:firstLine="335"/>
      <w:jc w:val="center"/>
    </w:pPr>
    <w:rPr>
      <w:rFonts w:ascii="Arial" w:hAnsi="Arial"/>
      <w:noProof/>
      <w:kern w:val="2"/>
      <w:sz w:val="30"/>
    </w:rPr>
  </w:style>
  <w:style w:type="paragraph" w:customStyle="1" w:styleId="af4">
    <w:name w:val="箇条２"/>
    <w:next w:val="ad"/>
    <w:pPr>
      <w:keepLines/>
      <w:widowControl w:val="0"/>
      <w:tabs>
        <w:tab w:val="left" w:pos="539"/>
        <w:tab w:val="left" w:pos="737"/>
        <w:tab w:val="left" w:pos="935"/>
      </w:tabs>
      <w:spacing w:line="340" w:lineRule="exact"/>
      <w:jc w:val="both"/>
      <w:outlineLvl w:val="1"/>
    </w:pPr>
    <w:rPr>
      <w:rFonts w:ascii="Times New Roman" w:hAnsi="Times New Roman"/>
      <w:noProof/>
      <w:kern w:val="2"/>
    </w:rPr>
  </w:style>
  <w:style w:type="paragraph" w:customStyle="1" w:styleId="af5">
    <w:name w:val="数式"/>
    <w:pPr>
      <w:widowControl w:val="0"/>
      <w:tabs>
        <w:tab w:val="right" w:leader="middleDot" w:pos="8959"/>
      </w:tabs>
      <w:ind w:left="2381"/>
      <w:jc w:val="both"/>
    </w:pPr>
    <w:rPr>
      <w:rFonts w:ascii="Times New Roman" w:hAnsi="Times New Roman"/>
      <w:noProof/>
      <w:kern w:val="2"/>
    </w:rPr>
  </w:style>
  <w:style w:type="paragraph" w:customStyle="1" w:styleId="af6">
    <w:name w:val="数式ここに"/>
    <w:pPr>
      <w:widowControl w:val="0"/>
    </w:pPr>
    <w:rPr>
      <w:rFonts w:ascii="Times New Roman" w:hAnsi="Times New Roman"/>
      <w:noProof/>
      <w:kern w:val="2"/>
    </w:rPr>
  </w:style>
  <w:style w:type="paragraph" w:customStyle="1" w:styleId="af7">
    <w:name w:val="記号の説明文"/>
    <w:basedOn w:val="af5"/>
    <w:pPr>
      <w:tabs>
        <w:tab w:val="clear" w:pos="8959"/>
      </w:tabs>
      <w:ind w:left="0"/>
      <w:jc w:val="left"/>
    </w:pPr>
    <w:rPr>
      <w:noProof w:val="0"/>
    </w:rPr>
  </w:style>
  <w:style w:type="paragraph" w:customStyle="1" w:styleId="af8">
    <w:name w:val="数式中の記号"/>
    <w:pPr>
      <w:widowControl w:val="0"/>
      <w:jc w:val="right"/>
    </w:pPr>
    <w:rPr>
      <w:rFonts w:ascii="Times New Roman" w:hAnsi="Times New Roman"/>
      <w:noProof/>
    </w:rPr>
  </w:style>
  <w:style w:type="paragraph" w:customStyle="1" w:styleId="af9">
    <w:name w:val="表題（解説表）"/>
    <w:basedOn w:val="afa"/>
    <w:next w:val="a"/>
    <w:pPr>
      <w:spacing w:before="0" w:after="60" w:line="340" w:lineRule="exact"/>
    </w:pPr>
    <w:rPr>
      <w:rFonts w:cs="Times New Roman"/>
      <w:noProof/>
      <w:sz w:val="20"/>
      <w:szCs w:val="20"/>
    </w:rPr>
  </w:style>
  <w:style w:type="paragraph" w:styleId="afa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afb">
    <w:name w:val="表内＿段落"/>
    <w:pPr>
      <w:widowControl w:val="0"/>
      <w:spacing w:line="260" w:lineRule="exact"/>
      <w:jc w:val="both"/>
    </w:pPr>
    <w:rPr>
      <w:rFonts w:ascii="Times New Roman" w:hAnsi="Times New Roman"/>
      <w:noProof/>
      <w:kern w:val="2"/>
      <w:sz w:val="18"/>
    </w:rPr>
  </w:style>
  <w:style w:type="paragraph" w:styleId="2">
    <w:name w:val="Body Text Indent 2"/>
    <w:basedOn w:val="a"/>
    <w:semiHidden/>
    <w:pPr>
      <w:ind w:left="720" w:hanging="720"/>
    </w:pPr>
  </w:style>
  <w:style w:type="character" w:styleId="afc">
    <w:name w:val="annotation reference"/>
    <w:semiHidden/>
    <w:rPr>
      <w:sz w:val="18"/>
      <w:szCs w:val="18"/>
    </w:rPr>
  </w:style>
  <w:style w:type="paragraph" w:styleId="afd">
    <w:name w:val="annotation text"/>
    <w:basedOn w:val="a"/>
    <w:semiHidden/>
    <w:pPr>
      <w:jc w:val="left"/>
    </w:pPr>
  </w:style>
  <w:style w:type="paragraph" w:styleId="afe">
    <w:name w:val="annotation subject"/>
    <w:basedOn w:val="afd"/>
    <w:next w:val="afd"/>
    <w:semiHidden/>
    <w:rPr>
      <w:b/>
      <w:bCs/>
    </w:rPr>
  </w:style>
  <w:style w:type="paragraph" w:styleId="af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Chars="240" w:left="838" w:hangingChars="152" w:hanging="334"/>
    </w:pPr>
    <w:rPr>
      <w:sz w:val="22"/>
    </w:rPr>
  </w:style>
  <w:style w:type="paragraph" w:styleId="20">
    <w:name w:val="Body Text 2"/>
    <w:basedOn w:val="a"/>
    <w:semiHidden/>
    <w:rPr>
      <w:sz w:val="22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8"/>
      <w:szCs w:val="28"/>
    </w:rPr>
  </w:style>
  <w:style w:type="table" w:styleId="aff0">
    <w:name w:val="Table Grid"/>
    <w:basedOn w:val="a1"/>
    <w:uiPriority w:val="39"/>
    <w:rsid w:val="00E20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0"/>
    <w:link w:val="a9"/>
    <w:uiPriority w:val="99"/>
    <w:rsid w:val="00DC76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27380-E5CE-41A8-BDC3-D478FEF5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日本塗料工業会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日本塗料工業会</dc:creator>
  <cp:keywords/>
  <cp:lastModifiedBy>nori</cp:lastModifiedBy>
  <cp:revision>2</cp:revision>
  <cp:lastPrinted>2018-07-30T05:27:00Z</cp:lastPrinted>
  <dcterms:created xsi:type="dcterms:W3CDTF">2023-08-21T01:21:00Z</dcterms:created>
  <dcterms:modified xsi:type="dcterms:W3CDTF">2023-08-21T01:21:00Z</dcterms:modified>
</cp:coreProperties>
</file>